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85"/>
      </w:tblGrid>
      <w:tr w:rsidR="0009219F" w:rsidRPr="00EC00F2" w14:paraId="584895F3" w14:textId="77777777" w:rsidTr="003C28EF">
        <w:trPr>
          <w:trHeight w:val="4101"/>
        </w:trPr>
        <w:tc>
          <w:tcPr>
            <w:tcW w:w="9016" w:type="dxa"/>
            <w:gridSpan w:val="2"/>
          </w:tcPr>
          <w:p w14:paraId="02EB91AF" w14:textId="77777777" w:rsidR="0009219F" w:rsidRPr="0009219F" w:rsidRDefault="0009219F" w:rsidP="003C28EF">
            <w:pPr>
              <w:spacing w:line="1440" w:lineRule="exact"/>
              <w:rPr>
                <w:rFonts w:ascii="Finlandica" w:hAnsi="Finlandica"/>
                <w:b/>
                <w:bCs/>
                <w:color w:val="44546A" w:themeColor="text2"/>
                <w:sz w:val="144"/>
                <w:szCs w:val="144"/>
                <w:lang w:val="en-GB"/>
              </w:rPr>
            </w:pPr>
            <w:bookmarkStart w:id="0" w:name="_GoBack"/>
            <w:bookmarkEnd w:id="0"/>
            <w:r w:rsidRPr="0009219F">
              <w:rPr>
                <w:rFonts w:ascii="Finlandica" w:hAnsi="Finlandica"/>
                <w:b/>
                <w:bCs/>
                <w:color w:val="44546A" w:themeColor="text2"/>
                <w:sz w:val="144"/>
                <w:szCs w:val="144"/>
                <w:lang w:val="en-GB"/>
              </w:rPr>
              <w:t xml:space="preserve">FINNISH </w:t>
            </w:r>
          </w:p>
          <w:p w14:paraId="2240A9A3" w14:textId="77777777" w:rsidR="0009219F" w:rsidRPr="0009219F" w:rsidRDefault="0009219F" w:rsidP="003C28EF">
            <w:pPr>
              <w:spacing w:line="1440" w:lineRule="exact"/>
              <w:rPr>
                <w:rFonts w:ascii="Finlandica" w:hAnsi="Finlandica"/>
                <w:b/>
                <w:bCs/>
                <w:color w:val="44546A" w:themeColor="text2"/>
                <w:sz w:val="144"/>
                <w:szCs w:val="144"/>
                <w:lang w:val="en-GB"/>
              </w:rPr>
            </w:pPr>
            <w:r w:rsidRPr="0009219F">
              <w:rPr>
                <w:rFonts w:ascii="Finlandica" w:hAnsi="Finlandica"/>
                <w:b/>
                <w:bCs/>
                <w:color w:val="44546A" w:themeColor="text2"/>
                <w:sz w:val="144"/>
                <w:szCs w:val="144"/>
                <w:lang w:val="en-GB"/>
              </w:rPr>
              <w:t>TEACHERS</w:t>
            </w:r>
          </w:p>
          <w:p w14:paraId="25B8A6FF" w14:textId="77777777" w:rsidR="0009219F" w:rsidRPr="0009219F" w:rsidRDefault="0009219F" w:rsidP="003C28EF">
            <w:pPr>
              <w:rPr>
                <w:rFonts w:ascii="Finlandica" w:hAnsi="Finlandica"/>
                <w:color w:val="44546A" w:themeColor="text2"/>
                <w:sz w:val="36"/>
                <w:szCs w:val="36"/>
                <w:lang w:val="en-GB"/>
              </w:rPr>
            </w:pPr>
            <w:r w:rsidRPr="0009219F">
              <w:rPr>
                <w:rFonts w:ascii="Finlandica" w:hAnsi="Finlandica"/>
                <w:color w:val="44546A" w:themeColor="text2"/>
                <w:sz w:val="36"/>
                <w:szCs w:val="36"/>
                <w:lang w:val="en-GB"/>
              </w:rPr>
              <w:t>Superheroes of the happiest country in the world</w:t>
            </w:r>
          </w:p>
          <w:p w14:paraId="37EB487C" w14:textId="77777777" w:rsidR="0009219F" w:rsidRPr="0009219F" w:rsidRDefault="0009219F" w:rsidP="003C28EF">
            <w:pPr>
              <w:rPr>
                <w:rFonts w:ascii="Finlandica" w:hAnsi="Finlandica"/>
                <w:color w:val="44546A" w:themeColor="text2"/>
                <w:sz w:val="32"/>
                <w:szCs w:val="32"/>
                <w:lang w:val="en-GB"/>
              </w:rPr>
            </w:pPr>
          </w:p>
        </w:tc>
      </w:tr>
      <w:tr w:rsidR="0009219F" w:rsidRPr="00EC00F2" w14:paraId="43B05739" w14:textId="77777777" w:rsidTr="003C28EF">
        <w:trPr>
          <w:trHeight w:val="6512"/>
        </w:trPr>
        <w:tc>
          <w:tcPr>
            <w:tcW w:w="4531" w:type="dxa"/>
          </w:tcPr>
          <w:p w14:paraId="73AD65CA"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In Finland, we place great value on education and understand that a good teacher is the very core of successful learning. Teachers are trusted professionals and innovators, encouraged and empowered to explore new approaches.</w:t>
            </w:r>
          </w:p>
          <w:p w14:paraId="5E26E068" w14:textId="77777777" w:rsidR="0009219F" w:rsidRPr="0009219F" w:rsidRDefault="0009219F" w:rsidP="003C28EF">
            <w:pPr>
              <w:rPr>
                <w:rFonts w:ascii="Finlandica" w:hAnsi="Finlandica"/>
                <w:color w:val="44546A" w:themeColor="text2"/>
                <w:sz w:val="18"/>
                <w:szCs w:val="18"/>
                <w:lang w:val="en-GB"/>
              </w:rPr>
            </w:pPr>
          </w:p>
          <w:p w14:paraId="147BD086"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Instead of a top-down model, Finnish schools and educators get a significant amount of autonomy – and responsibility – to make decisions at the local level. Because there are no mandatory national standardised tests for pupils in basic education, teachers themselves are responsible for the assessment of their respective subjects. </w:t>
            </w:r>
          </w:p>
          <w:p w14:paraId="6CFB56E1" w14:textId="77777777" w:rsidR="0009219F" w:rsidRPr="0009219F" w:rsidRDefault="0009219F" w:rsidP="003C28EF">
            <w:pPr>
              <w:rPr>
                <w:rFonts w:ascii="Finlandica" w:hAnsi="Finlandica"/>
                <w:color w:val="44546A" w:themeColor="text2"/>
                <w:sz w:val="18"/>
                <w:szCs w:val="18"/>
                <w:lang w:val="en-GB"/>
              </w:rPr>
            </w:pPr>
          </w:p>
          <w:p w14:paraId="0140EA68"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 xml:space="preserve">Teacher education is a popular field of study in Finland, with universities being able to select among the most well-suited and motivated applicants for their programmes. Starting from basic education, Finnish teachers must hold a master’s degree in education or in their specific field. </w:t>
            </w:r>
          </w:p>
        </w:tc>
        <w:tc>
          <w:tcPr>
            <w:tcW w:w="4485" w:type="dxa"/>
          </w:tcPr>
          <w:p w14:paraId="326D4437"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However, teacher education does not only consist of academic studies but also involves pedagogical studies and guided teaching practice, which is implemented in the universities’ own practice schools. The content of teacher education develops constantly.</w:t>
            </w:r>
          </w:p>
          <w:p w14:paraId="24DEC0CF" w14:textId="77777777" w:rsidR="0009219F" w:rsidRPr="0009219F" w:rsidRDefault="0009219F" w:rsidP="003C28EF">
            <w:pPr>
              <w:rPr>
                <w:rFonts w:ascii="Finlandica" w:hAnsi="Finlandica"/>
                <w:color w:val="44546A" w:themeColor="text2"/>
                <w:sz w:val="18"/>
                <w:szCs w:val="18"/>
                <w:lang w:val="en-GB"/>
              </w:rPr>
            </w:pPr>
          </w:p>
          <w:p w14:paraId="1097877A"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The objective is to produce teachers who are capable of independent problem-solving and who can develop themselves and their community, both independently and in cooperation with their colleagues.</w:t>
            </w:r>
          </w:p>
          <w:p w14:paraId="20350CFB" w14:textId="77777777" w:rsidR="0009219F" w:rsidRPr="0009219F" w:rsidRDefault="0009219F" w:rsidP="003C28EF">
            <w:pPr>
              <w:rPr>
                <w:rFonts w:ascii="Finlandica" w:hAnsi="Finlandica"/>
                <w:color w:val="44546A" w:themeColor="text2"/>
                <w:sz w:val="18"/>
                <w:szCs w:val="18"/>
                <w:lang w:val="en-GB"/>
              </w:rPr>
            </w:pPr>
          </w:p>
          <w:p w14:paraId="2E3FB71D"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Finnish happiness stems from creativity, well-being and equal opportunities for all. Our teachers are the superheroes who make it all possible. In this exhibition, you meet eight of them.</w:t>
            </w:r>
          </w:p>
          <w:p w14:paraId="5D609F06" w14:textId="77777777" w:rsidR="0009219F" w:rsidRPr="0009219F" w:rsidRDefault="0009219F" w:rsidP="003C28EF">
            <w:pPr>
              <w:rPr>
                <w:rFonts w:ascii="Finlandica" w:hAnsi="Finlandica"/>
                <w:color w:val="44546A" w:themeColor="text2"/>
                <w:sz w:val="18"/>
                <w:szCs w:val="18"/>
                <w:lang w:val="en-GB"/>
              </w:rPr>
            </w:pPr>
          </w:p>
          <w:p w14:paraId="5EC19650"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color w:val="44546A" w:themeColor="text2"/>
                <w:sz w:val="18"/>
                <w:szCs w:val="18"/>
                <w:lang w:val="en-GB"/>
              </w:rPr>
              <w:t>The exhibit was made possible by the cooperation of the Ministry of Education and Culture, the Ministry for Foreign Affairs, the Finnish National Agency of Education and The Trade Union of Education in Finland OAJ.</w:t>
            </w:r>
          </w:p>
        </w:tc>
      </w:tr>
      <w:tr w:rsidR="0009219F" w:rsidRPr="0009219F" w14:paraId="1F961266" w14:textId="77777777" w:rsidTr="003C28EF">
        <w:trPr>
          <w:trHeight w:val="1261"/>
        </w:trPr>
        <w:tc>
          <w:tcPr>
            <w:tcW w:w="4531" w:type="dxa"/>
          </w:tcPr>
          <w:p w14:paraId="5F0F0F94"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rPr>
              <w:drawing>
                <wp:inline distT="0" distB="0" distL="0" distR="0" wp14:anchorId="4E84D3E7" wp14:editId="58C224E6">
                  <wp:extent cx="2127392" cy="764875"/>
                  <wp:effectExtent l="0" t="0" r="0" b="0"/>
                  <wp:docPr id="36" name="Kuva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rotWithShape="1">
                          <a:blip r:embed="rId6" cstate="print">
                            <a:extLst>
                              <a:ext uri="{28A0092B-C50C-407E-A947-70E740481C1C}">
                                <a14:useLocalDpi xmlns:a14="http://schemas.microsoft.com/office/drawing/2010/main" val="0"/>
                              </a:ext>
                            </a:extLst>
                          </a:blip>
                          <a:srcRect l="2750" t="8182" r="4767" b="8104"/>
                          <a:stretch/>
                        </pic:blipFill>
                        <pic:spPr bwMode="auto">
                          <a:xfrm>
                            <a:off x="0" y="0"/>
                            <a:ext cx="2129084" cy="765483"/>
                          </a:xfrm>
                          <a:prstGeom prst="rect">
                            <a:avLst/>
                          </a:prstGeom>
                          <a:ln>
                            <a:noFill/>
                          </a:ln>
                          <a:extLst>
                            <a:ext uri="{53640926-AAD7-44D8-BBD7-CCE9431645EC}">
                              <a14:shadowObscured xmlns:a14="http://schemas.microsoft.com/office/drawing/2010/main"/>
                            </a:ext>
                          </a:extLst>
                        </pic:spPr>
                      </pic:pic>
                    </a:graphicData>
                  </a:graphic>
                </wp:inline>
              </w:drawing>
            </w:r>
          </w:p>
        </w:tc>
        <w:tc>
          <w:tcPr>
            <w:tcW w:w="4485" w:type="dxa"/>
          </w:tcPr>
          <w:p w14:paraId="5FD593DB" w14:textId="77777777" w:rsidR="0009219F" w:rsidRPr="0009219F" w:rsidRDefault="0009219F" w:rsidP="003C28EF">
            <w:pPr>
              <w:rPr>
                <w:rFonts w:ascii="Finlandica" w:hAnsi="Finlandica"/>
                <w:color w:val="44546A" w:themeColor="text2"/>
                <w:sz w:val="18"/>
                <w:szCs w:val="18"/>
                <w:lang w:val="en-GB"/>
              </w:rPr>
            </w:pPr>
            <w:r w:rsidRPr="0009219F">
              <w:rPr>
                <w:rFonts w:ascii="Finlandica" w:hAnsi="Finlandica"/>
                <w:noProof/>
                <w:sz w:val="28"/>
                <w:szCs w:val="28"/>
              </w:rPr>
              <w:drawing>
                <wp:anchor distT="0" distB="0" distL="114300" distR="114300" simplePos="0" relativeHeight="251660288" behindDoc="0" locked="0" layoutInCell="1" allowOverlap="1" wp14:anchorId="2B0E7F8C" wp14:editId="663FD83A">
                  <wp:simplePos x="0" y="0"/>
                  <wp:positionH relativeFrom="margin">
                    <wp:posOffset>-635</wp:posOffset>
                  </wp:positionH>
                  <wp:positionV relativeFrom="margin">
                    <wp:posOffset>1910</wp:posOffset>
                  </wp:positionV>
                  <wp:extent cx="1788160" cy="837565"/>
                  <wp:effectExtent l="0" t="0" r="0" b="0"/>
                  <wp:wrapSquare wrapText="bothSides"/>
                  <wp:docPr id="37" name="Kuv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160" cy="837565"/>
                          </a:xfrm>
                          <a:prstGeom prst="rect">
                            <a:avLst/>
                          </a:prstGeom>
                        </pic:spPr>
                      </pic:pic>
                    </a:graphicData>
                  </a:graphic>
                  <wp14:sizeRelH relativeFrom="margin">
                    <wp14:pctWidth>0</wp14:pctWidth>
                  </wp14:sizeRelH>
                  <wp14:sizeRelV relativeFrom="margin">
                    <wp14:pctHeight>0</wp14:pctHeight>
                  </wp14:sizeRelV>
                </wp:anchor>
              </w:drawing>
            </w:r>
          </w:p>
        </w:tc>
      </w:tr>
      <w:tr w:rsidR="0009219F" w:rsidRPr="0009219F" w14:paraId="248D4798" w14:textId="77777777" w:rsidTr="003C28EF">
        <w:trPr>
          <w:trHeight w:val="1261"/>
        </w:trPr>
        <w:tc>
          <w:tcPr>
            <w:tcW w:w="4531" w:type="dxa"/>
          </w:tcPr>
          <w:p w14:paraId="5B4CA4BA" w14:textId="77777777" w:rsidR="0009219F" w:rsidRPr="0009219F" w:rsidRDefault="0009219F" w:rsidP="003C28EF">
            <w:pPr>
              <w:rPr>
                <w:rFonts w:ascii="Finlandica" w:hAnsi="Finlandica"/>
                <w:noProof/>
                <w:lang w:val="en-GB"/>
              </w:rPr>
            </w:pPr>
            <w:r w:rsidRPr="0009219F">
              <w:rPr>
                <w:rFonts w:ascii="Finlandica" w:hAnsi="Finlandica"/>
                <w:noProof/>
                <w:sz w:val="28"/>
                <w:szCs w:val="28"/>
              </w:rPr>
              <w:drawing>
                <wp:anchor distT="0" distB="0" distL="114300" distR="114300" simplePos="0" relativeHeight="251659264" behindDoc="0" locked="0" layoutInCell="1" allowOverlap="1" wp14:anchorId="3A571604" wp14:editId="39F47557">
                  <wp:simplePos x="0" y="0"/>
                  <wp:positionH relativeFrom="column">
                    <wp:posOffset>-9525</wp:posOffset>
                  </wp:positionH>
                  <wp:positionV relativeFrom="paragraph">
                    <wp:posOffset>145415</wp:posOffset>
                  </wp:positionV>
                  <wp:extent cx="1946910" cy="756920"/>
                  <wp:effectExtent l="0" t="0" r="0" b="5080"/>
                  <wp:wrapSquare wrapText="bothSides"/>
                  <wp:docPr id="35" name="Kuva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910" cy="756920"/>
                          </a:xfrm>
                          <a:prstGeom prst="rect">
                            <a:avLst/>
                          </a:prstGeom>
                        </pic:spPr>
                      </pic:pic>
                    </a:graphicData>
                  </a:graphic>
                  <wp14:sizeRelH relativeFrom="page">
                    <wp14:pctWidth>0</wp14:pctWidth>
                  </wp14:sizeRelH>
                  <wp14:sizeRelV relativeFrom="page">
                    <wp14:pctHeight>0</wp14:pctHeight>
                  </wp14:sizeRelV>
                </wp:anchor>
              </w:drawing>
            </w:r>
          </w:p>
        </w:tc>
        <w:tc>
          <w:tcPr>
            <w:tcW w:w="4485" w:type="dxa"/>
          </w:tcPr>
          <w:p w14:paraId="26584CF6" w14:textId="77777777" w:rsidR="0009219F" w:rsidRPr="0009219F" w:rsidRDefault="0009219F" w:rsidP="003C28EF">
            <w:pPr>
              <w:rPr>
                <w:rFonts w:ascii="Finlandica" w:hAnsi="Finlandica"/>
                <w:noProof/>
                <w:sz w:val="28"/>
                <w:szCs w:val="28"/>
                <w:lang w:val="en-GB"/>
              </w:rPr>
            </w:pPr>
            <w:r w:rsidRPr="0009219F">
              <w:rPr>
                <w:rFonts w:ascii="Finlandica" w:hAnsi="Finlandica"/>
                <w:noProof/>
                <w:sz w:val="28"/>
                <w:szCs w:val="28"/>
              </w:rPr>
              <w:drawing>
                <wp:anchor distT="0" distB="0" distL="114300" distR="114300" simplePos="0" relativeHeight="251661312" behindDoc="0" locked="0" layoutInCell="1" allowOverlap="1" wp14:anchorId="724654EE" wp14:editId="0F3535DC">
                  <wp:simplePos x="0" y="0"/>
                  <wp:positionH relativeFrom="margin">
                    <wp:posOffset>-55875</wp:posOffset>
                  </wp:positionH>
                  <wp:positionV relativeFrom="margin">
                    <wp:posOffset>122555</wp:posOffset>
                  </wp:positionV>
                  <wp:extent cx="1785620" cy="8070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5620" cy="807085"/>
                          </a:xfrm>
                          <a:prstGeom prst="rect">
                            <a:avLst/>
                          </a:prstGeom>
                        </pic:spPr>
                      </pic:pic>
                    </a:graphicData>
                  </a:graphic>
                  <wp14:sizeRelH relativeFrom="margin">
                    <wp14:pctWidth>0</wp14:pctWidth>
                  </wp14:sizeRelH>
                  <wp14:sizeRelV relativeFrom="margin">
                    <wp14:pctHeight>0</wp14:pctHeight>
                  </wp14:sizeRelV>
                </wp:anchor>
              </w:drawing>
            </w:r>
          </w:p>
        </w:tc>
      </w:tr>
    </w:tbl>
    <w:p w14:paraId="5B005DF8" w14:textId="77777777" w:rsidR="0009219F" w:rsidRPr="0009219F" w:rsidRDefault="0009219F" w:rsidP="0009219F">
      <w:pPr>
        <w:rPr>
          <w:rFonts w:ascii="Finlandica" w:hAnsi="Finlandica"/>
          <w:color w:val="44546A" w:themeColor="text2"/>
          <w:sz w:val="18"/>
          <w:szCs w:val="18"/>
          <w:lang w:val="en-GB"/>
        </w:rPr>
      </w:pPr>
    </w:p>
    <w:p w14:paraId="2A686693" w14:textId="19E2136C" w:rsidR="0009219F" w:rsidRPr="0009219F" w:rsidRDefault="0009219F" w:rsidP="00EC00F2">
      <w:pPr>
        <w:spacing w:line="240" w:lineRule="auto"/>
        <w:rPr>
          <w:rFonts w:ascii="Finlandica" w:hAnsi="Finlandica"/>
          <w:color w:val="44546A" w:themeColor="text2"/>
          <w:sz w:val="18"/>
          <w:szCs w:val="18"/>
          <w:lang w:val="en-GB"/>
        </w:rPr>
      </w:pPr>
    </w:p>
    <w:sectPr w:rsidR="0009219F" w:rsidRPr="0009219F" w:rsidSect="00311040">
      <w:headerReference w:type="default" r:id="rId10"/>
      <w:footerReference w:type="default" r:id="rId11"/>
      <w:headerReference w:type="first" r:id="rId12"/>
      <w:footerReference w:type="first" r:id="rId13"/>
      <w:pgSz w:w="11906" w:h="16838" w:code="9"/>
      <w:pgMar w:top="1440" w:right="1440" w:bottom="1440" w:left="1440" w:header="680"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C9FB4" w14:textId="77777777" w:rsidR="006B0DFB" w:rsidRDefault="006B0DFB">
      <w:pPr>
        <w:spacing w:line="240" w:lineRule="auto"/>
      </w:pPr>
      <w:r>
        <w:separator/>
      </w:r>
    </w:p>
  </w:endnote>
  <w:endnote w:type="continuationSeparator" w:id="0">
    <w:p w14:paraId="11BCE8DD" w14:textId="77777777" w:rsidR="006B0DFB" w:rsidRDefault="006B0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nlandica">
    <w:panose1 w:val="00000500000000000000"/>
    <w:charset w:val="00"/>
    <w:family w:val="auto"/>
    <w:pitch w:val="variable"/>
    <w:sig w:usb0="00000207" w:usb1="00000000" w:usb2="00000000" w:usb3="00000000" w:csb0="0000001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E64D" w14:textId="3C8B30E0" w:rsidR="003E1B40" w:rsidRDefault="00B92F7D" w:rsidP="00F74048">
    <w:pPr>
      <w:pStyle w:val="Footer"/>
    </w:pPr>
  </w:p>
  <w:p w14:paraId="2C6ED5A4" w14:textId="77777777" w:rsidR="00BE3DE1" w:rsidRDefault="00B92F7D" w:rsidP="009F4F79">
    <w:pPr>
      <w:pStyle w:val="blank"/>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6BA2" w14:textId="77777777" w:rsidR="002638A7" w:rsidRDefault="00B92F7D">
    <w:pPr>
      <w:pStyle w:val="Footer"/>
    </w:pPr>
    <w:r w:rsidRPr="002638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B6334" w14:textId="77777777" w:rsidR="006B0DFB" w:rsidRDefault="006B0DFB">
      <w:pPr>
        <w:spacing w:line="240" w:lineRule="auto"/>
      </w:pPr>
      <w:r>
        <w:separator/>
      </w:r>
    </w:p>
  </w:footnote>
  <w:footnote w:type="continuationSeparator" w:id="0">
    <w:p w14:paraId="30ABC33F" w14:textId="77777777" w:rsidR="006B0DFB" w:rsidRDefault="006B0D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9715" w14:textId="77777777" w:rsidR="00C41463" w:rsidRPr="00F74048" w:rsidRDefault="00B92F7D" w:rsidP="00F74048">
    <w:pPr>
      <w:pStyle w:val="Header"/>
    </w:pPr>
  </w:p>
  <w:p w14:paraId="181AA173" w14:textId="77777777" w:rsidR="00C41463" w:rsidRDefault="00B9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B724D" w14:textId="77777777" w:rsidR="00BA3F5F" w:rsidRPr="008A1E1F" w:rsidRDefault="00B92F7D" w:rsidP="00BA3F5F">
    <w:pPr>
      <w:pStyle w:val="Header"/>
      <w:rPr>
        <w:lang w:val="en-GB"/>
      </w:rPr>
    </w:pPr>
    <w:r w:rsidRPr="008A1E1F">
      <w:rPr>
        <w:lang w:val="en-GB"/>
      </w:rPr>
      <w:tab/>
    </w:r>
    <w:r w:rsidRPr="008A1E1F">
      <w:rPr>
        <w:lang w:val="en-GB"/>
      </w:rPr>
      <w:tab/>
    </w:r>
  </w:p>
  <w:p w14:paraId="179CA86D" w14:textId="77777777" w:rsidR="004E1B71" w:rsidRDefault="00B92F7D" w:rsidP="00BA3F5F">
    <w:pPr>
      <w:pStyle w:val="Header"/>
    </w:pPr>
  </w:p>
  <w:p w14:paraId="6FF616C4" w14:textId="77777777" w:rsidR="00BA3F5F" w:rsidRDefault="00B92F7D" w:rsidP="00747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9F"/>
    <w:rsid w:val="0009219F"/>
    <w:rsid w:val="0023013B"/>
    <w:rsid w:val="00400B52"/>
    <w:rsid w:val="00666107"/>
    <w:rsid w:val="006B0DFB"/>
    <w:rsid w:val="008C6745"/>
    <w:rsid w:val="00936C68"/>
    <w:rsid w:val="00B92F7D"/>
    <w:rsid w:val="00BF4688"/>
    <w:rsid w:val="00EC00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48DE"/>
  <w15:chartTrackingRefBased/>
  <w15:docId w15:val="{BD048334-10F5-B947-8537-A637B862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19F"/>
    <w:pPr>
      <w:spacing w:line="280" w:lineRule="atLeast"/>
    </w:pPr>
    <w:rPr>
      <w:rFonts w:eastAsia="Times New Roman" w:cs="Times New Roman"/>
      <w:color w:val="4472C4" w:themeColor="accent1"/>
      <w:kern w:val="0"/>
      <w:sz w:val="22"/>
      <w:lang w:eastAsia="fi-F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219F"/>
    <w:pPr>
      <w:spacing w:line="220" w:lineRule="atLeast"/>
      <w:ind w:right="-1134"/>
      <w:jc w:val="right"/>
    </w:pPr>
    <w:rPr>
      <w:sz w:val="18"/>
    </w:rPr>
  </w:style>
  <w:style w:type="character" w:customStyle="1" w:styleId="FooterChar">
    <w:name w:val="Footer Char"/>
    <w:basedOn w:val="DefaultParagraphFont"/>
    <w:link w:val="Footer"/>
    <w:rsid w:val="0009219F"/>
    <w:rPr>
      <w:rFonts w:eastAsia="Times New Roman" w:cs="Times New Roman"/>
      <w:color w:val="4472C4" w:themeColor="accent1"/>
      <w:kern w:val="0"/>
      <w:sz w:val="18"/>
      <w:lang w:eastAsia="fi-FI"/>
      <w14:ligatures w14:val="none"/>
    </w:rPr>
  </w:style>
  <w:style w:type="character" w:customStyle="1" w:styleId="HeaderChar">
    <w:name w:val="Header Char"/>
    <w:basedOn w:val="DefaultParagraphFont"/>
    <w:link w:val="Header"/>
    <w:rsid w:val="0009219F"/>
    <w:rPr>
      <w:color w:val="4472C4" w:themeColor="accent1"/>
      <w:sz w:val="18"/>
    </w:rPr>
  </w:style>
  <w:style w:type="paragraph" w:styleId="Header">
    <w:name w:val="header"/>
    <w:basedOn w:val="Normal"/>
    <w:link w:val="HeaderChar"/>
    <w:qFormat/>
    <w:rsid w:val="0009219F"/>
    <w:pPr>
      <w:spacing w:line="220" w:lineRule="atLeast"/>
      <w:jc w:val="right"/>
    </w:pPr>
    <w:rPr>
      <w:rFonts w:eastAsiaTheme="minorHAnsi" w:cstheme="minorBidi"/>
      <w:kern w:val="2"/>
      <w:sz w:val="18"/>
      <w:lang w:eastAsia="en-US"/>
      <w14:ligatures w14:val="standardContextual"/>
    </w:rPr>
  </w:style>
  <w:style w:type="character" w:customStyle="1" w:styleId="YltunnisteChar1">
    <w:name w:val="Ylätunniste Char1"/>
    <w:basedOn w:val="DefaultParagraphFont"/>
    <w:uiPriority w:val="99"/>
    <w:semiHidden/>
    <w:rsid w:val="0009219F"/>
    <w:rPr>
      <w:rFonts w:eastAsia="Times New Roman" w:cs="Times New Roman"/>
      <w:color w:val="4472C4" w:themeColor="accent1"/>
      <w:kern w:val="0"/>
      <w:sz w:val="22"/>
      <w:lang w:eastAsia="fi-FI"/>
      <w14:ligatures w14:val="none"/>
    </w:rPr>
  </w:style>
  <w:style w:type="table" w:styleId="TableGrid">
    <w:name w:val="Table Grid"/>
    <w:basedOn w:val="TableNormal"/>
    <w:rsid w:val="0009219F"/>
    <w:rPr>
      <w:rFonts w:ascii="Times New Roman" w:eastAsia="Times New Roman" w:hAnsi="Times New Roman" w:cs="Times New Roman"/>
      <w:kern w:val="0"/>
      <w:sz w:val="20"/>
      <w:szCs w:val="20"/>
      <w:lang w:eastAsia="fi-F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Footer"/>
    <w:rsid w:val="0009219F"/>
    <w:pPr>
      <w:spacing w:line="240" w:lineRule="auto"/>
    </w:pPr>
    <w:rPr>
      <w:sz w:val="2"/>
    </w:rPr>
  </w:style>
  <w:style w:type="paragraph" w:styleId="NormalWeb">
    <w:name w:val="Normal (Web)"/>
    <w:basedOn w:val="Normal"/>
    <w:uiPriority w:val="99"/>
    <w:unhideWhenUsed/>
    <w:rsid w:val="0009219F"/>
    <w:pPr>
      <w:spacing w:before="100" w:beforeAutospacing="1" w:after="100" w:afterAutospacing="1" w:line="240" w:lineRule="auto"/>
    </w:pPr>
    <w:rPr>
      <w:rFonts w:ascii="Times New Roman" w:hAnsi="Times New Roman"/>
      <w:color w:val="auto"/>
      <w:sz w:val="24"/>
      <w:lang w:val="en-US" w:eastAsia="en-US"/>
    </w:rPr>
  </w:style>
  <w:style w:type="character" w:styleId="Strong">
    <w:name w:val="Strong"/>
    <w:basedOn w:val="DefaultParagraphFont"/>
    <w:uiPriority w:val="22"/>
    <w:qFormat/>
    <w:rsid w:val="00092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UM asiakirja" ma:contentTypeID="0x010100B5FAB64B6C204DD994D3FAC0C34E2BFF005CF2430FFC79460EB5C0D5057385B5CC008297AF94EBDB524BB1084BD3D09412A3" ma:contentTypeVersion="8" ma:contentTypeDescription="Kampus UM asiakirja" ma:contentTypeScope="" ma:versionID="a24edb4a51fa486084387c59b01e6397">
  <xsd:schema xmlns:xsd="http://www.w3.org/2001/XMLSchema" xmlns:xs="http://www.w3.org/2001/XMLSchema" xmlns:p="http://schemas.microsoft.com/office/2006/metadata/properties" xmlns:ns1="c138b538-c2fd-4cca-8c26-6e4e32e5a042" xmlns:ns3="8ae79f2c-1c26-4265-bd4c-f636ec4f15df" xmlns:ns4="85ceafde-25d9-45f0-a782-067603887def" targetNamespace="http://schemas.microsoft.com/office/2006/metadata/properties" ma:root="true" ma:fieldsID="a6c4cbe82aa96fdbada227ddc9050b98" ns1:_="" ns3:_="" ns4:_="">
    <xsd:import namespace="c138b538-c2fd-4cca-8c26-6e4e32e5a042"/>
    <xsd:import namespace="8ae79f2c-1c26-4265-bd4c-f636ec4f15df"/>
    <xsd:import namespace="85ceafde-25d9-45f0-a782-067603887def"/>
    <xsd:element name="properties">
      <xsd:complexType>
        <xsd:sequence>
          <xsd:element name="documentManagement">
            <xsd:complexType>
              <xsd:all>
                <xsd:element ref="ns1:KampusUMWorkspaceUnitTaxonomyTaxHTField0" minOccurs="0"/>
                <xsd:element ref="ns1:KampusUMWorkspaceEdustustotTaxonomyTaxHTField0" minOccurs="0"/>
                <xsd:element ref="ns1:KampusKeywordsTaxHTField0" minOccurs="0"/>
                <xsd:element ref="ns1:TaxCatchAll" minOccurs="0"/>
                <xsd:element ref="ns1:TaxCatchAllLabel" minOccurs="0"/>
                <xsd:element ref="ns1:KampusOrganizationTaxHTField0" minOccurs="0"/>
                <xsd:element ref="ns3:SharedWithUsers" minOccurs="0"/>
                <xsd:element ref="ns4:Topic" minOccurs="0"/>
                <xsd:element ref="ns4:Topic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UMWorkspaceUnitTaxonomyTaxHTField0" ma:index="1" nillable="true" ma:taxonomy="true" ma:internalName="KampusUMWorkspaceUnitTaxonomyTaxHTField0" ma:taxonomyFieldName="KampusUMWorkspaceUnitTaxonomy" ma:displayName="Yksikkö" ma:default="" ma:fieldId="{a353fed3-d079-45f2-a4c2-2895ec69f9e9}" ma:taxonomyMulti="true" ma:sspId="acce3c4a-091f-4b07-a6c7-e4a083e8073a" ma:termSetId="80e3562b-7485-4316-bebc-d1df3a5fb848" ma:anchorId="00000000-0000-0000-0000-000000000000" ma:open="false" ma:isKeyword="false">
      <xsd:complexType>
        <xsd:sequence>
          <xsd:element ref="pc:Terms" minOccurs="0" maxOccurs="1"/>
        </xsd:sequence>
      </xsd:complexType>
    </xsd:element>
    <xsd:element name="KampusUMWorkspaceEdustustotTaxonomyTaxHTField0" ma:index="2" nillable="true" ma:taxonomy="true" ma:internalName="KampusUMWorkspaceEdustustotTaxonomyTaxHTField0" ma:taxonomyFieldName="KampusUMWorkspaceEdustustotTaxonomy" ma:displayName="Edustustot" ma:default="" ma:fieldId="{baf8dec7-292a-4aff-b29f-bf33d6bb81a2}" ma:taxonomyMulti="true" ma:sspId="acce3c4a-091f-4b07-a6c7-e4a083e8073a" ma:termSetId="9daea566-ebc8-4053-9e4e-00493b474a34"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Keywords"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CatchAll" ma:hidden="true" ma:list="{5945ee6a-adb8-4066-80e4-3a28b994fc81}" ma:internalName="TaxCatchAll" ma:showField="CatchAllData" ma:web="8ae79f2c-1c26-4265-bd4c-f636ec4f15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CatchAllLabel" ma:hidden="true" ma:list="{5945ee6a-adb8-4066-80e4-3a28b994fc81}" ma:internalName="TaxCatchAllLabel" ma:readOnly="true" ma:showField="CatchAllDataLabel" ma:web="8ae79f2c-1c26-4265-bd4c-f636ec4f15df">
      <xsd:complexType>
        <xsd:complexContent>
          <xsd:extension base="dms:MultiChoiceLookup">
            <xsd:sequence>
              <xsd:element name="Value" type="dms:Lookup" maxOccurs="unbounded" minOccurs="0" nillable="true"/>
            </xsd:sequence>
          </xsd:extension>
        </xsd:complexContent>
      </xsd:complexType>
    </xsd:element>
    <xsd:element name="KampusOrganizationTaxHTField0" ma:index="16"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e79f2c-1c26-4265-bd4c-f636ec4f1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ceafde-25d9-45f0-a782-067603887def" elementFormDefault="qualified">
    <xsd:import namespace="http://schemas.microsoft.com/office/2006/documentManagement/types"/>
    <xsd:import namespace="http://schemas.microsoft.com/office/infopath/2007/PartnerControls"/>
    <xsd:element name="Topic" ma:index="19" nillable="true" ma:displayName="Topic" ma:format="Dropdown" ma:internalName="Topic">
      <xsd:simpleType>
        <xsd:restriction base="dms:Choice">
          <xsd:enumeration value="1. Concepts for country image work"/>
          <xsd:enumeration value="2. Culture materials"/>
          <xsd:enumeration value="3. Examples from missions"/>
          <xsd:enumeration value="4. National and international days"/>
        </xsd:restriction>
      </xsd:simpleType>
    </xsd:element>
    <xsd:element name="Topic_x0020_2" ma:index="20" nillable="true" ma:displayName="Topic 2" ma:format="Dropdown" ma:internalName="Topic_x0020_2">
      <xsd:simpleType>
        <xsd:restriction base="dms:Choice">
          <xsd:enumeration value="Hän Honours"/>
          <xsd:enumeration value="Until We Act &amp; Climate Honours"/>
          <xsd:enumeration value="Culture Stretch"/>
          <xsd:enumeration value="Playbook and Template"/>
          <xsd:enumeration value="Movie Package – Elokuvapaketti"/>
          <xsd:enumeration value="Finnish Independence Day"/>
          <xsd:enumeration value="Finnish Teachers Exhibition"/>
          <xsd:enumeration value="Art and Creative Contents in Themes"/>
          <xsd:enumeration value="Moomins"/>
          <xsd:enumeration value="Culture Videos"/>
          <xsd:enumeration value="IDAHOBIT"/>
          <xsd:enumeration value="Best Practices 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005CF2430FFC79460EB5C0D5057385B5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UMWorkspaceUnitTaxonomyTaxHTField0 xmlns="c138b538-c2fd-4cca-8c26-6e4e32e5a042">
      <Terms xmlns="http://schemas.microsoft.com/office/infopath/2007/PartnerControls"/>
    </KampusUMWorkspaceUnitTaxonomyTaxHTField0>
    <Topic xmlns="85ceafde-25d9-45f0-a782-067603887def">2. Culture materials</Topic>
    <KampusUMWorkspaceEdustustotTaxonomyTaxHTField0 xmlns="c138b538-c2fd-4cca-8c26-6e4e32e5a042">
      <Terms xmlns="http://schemas.microsoft.com/office/infopath/2007/PartnerControls"/>
    </KampusUMWorkspaceEdustustotTaxonomyTaxHTField0>
    <Topic_x0020_2 xmlns="85ceafde-25d9-45f0-a782-067603887def">Finnish Teachers Exhibition</Topic_x0020_2>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Props1.xml><?xml version="1.0" encoding="utf-8"?>
<ds:datastoreItem xmlns:ds="http://schemas.openxmlformats.org/officeDocument/2006/customXml" ds:itemID="{0B9E5F8F-26A6-4EBE-9F5E-22DB25D85B8A}"/>
</file>

<file path=customXml/itemProps2.xml><?xml version="1.0" encoding="utf-8"?>
<ds:datastoreItem xmlns:ds="http://schemas.openxmlformats.org/officeDocument/2006/customXml" ds:itemID="{9E3590CD-4E85-423E-8860-4DF83B66169E}"/>
</file>

<file path=customXml/itemProps3.xml><?xml version="1.0" encoding="utf-8"?>
<ds:datastoreItem xmlns:ds="http://schemas.openxmlformats.org/officeDocument/2006/customXml" ds:itemID="{49BB2EF5-C59C-4358-A73D-6434198B3B9C}"/>
</file>

<file path=customXml/itemProps4.xml><?xml version="1.0" encoding="utf-8"?>
<ds:datastoreItem xmlns:ds="http://schemas.openxmlformats.org/officeDocument/2006/customXml" ds:itemID="{F002C872-5BF2-47B6-A99C-BDEAC8B49F75}"/>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1593</Characters>
  <Application>Microsoft Office Word</Application>
  <DocSecurity>4</DocSecurity>
  <Lines>13</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Ahvonen</dc:creator>
  <cp:keywords/>
  <dc:description/>
  <cp:lastModifiedBy>Pappi Meira</cp:lastModifiedBy>
  <cp:revision>2</cp:revision>
  <dcterms:created xsi:type="dcterms:W3CDTF">2023-05-17T14:04:00Z</dcterms:created>
  <dcterms:modified xsi:type="dcterms:W3CDTF">2023-05-17T14:04:00Z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0x010100B5FAB64B6C204DD994D3FAC0C34E2BFF005CF2430FFC79460EB5C0D5057385B5CC008297AF94EBDB524BB1084BD3D09412A3</vt:lpwstr>
  </property>
  <property fmtid="{D5CDD505-2E9C-101B-9397-08002B2CF9AE}" pid="3" name="KampusOrganization">
    <vt:lpwstr/>
  </property>
  <property fmtid="{D5CDD505-2E9C-101B-9397-08002B2CF9AE}" pid="4" name="KampusUMWorkspaceUnitTaxonomy">
    <vt:lpwstr/>
  </property>
  <property fmtid="{D5CDD505-2E9C-101B-9397-08002B2CF9AE}" pid="5" name="KampusUMWorkspaceEdustustotTaxonomy">
    <vt:lpwstr/>
  </property>
  <property fmtid="{D5CDD505-2E9C-101B-9397-08002B2CF9AE}" pid="6" name="KampusKeywords">
    <vt:lpwstr/>
  </property>
</Properties>
</file>